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A9" w:rsidRPr="008576A9" w:rsidRDefault="008576A9" w:rsidP="00923085">
      <w:pPr>
        <w:pStyle w:val="Nadpis1"/>
        <w:rPr>
          <w:lang w:val="en-US"/>
        </w:rPr>
      </w:pPr>
      <w:proofErr w:type="spellStart"/>
      <w:r w:rsidRPr="008576A9">
        <w:rPr>
          <w:lang w:val="en-US"/>
        </w:rPr>
        <w:t>Ponuka</w:t>
      </w:r>
      <w:proofErr w:type="spellEnd"/>
      <w:r w:rsidRPr="008576A9">
        <w:rPr>
          <w:lang w:val="en-US"/>
        </w:rPr>
        <w:t xml:space="preserve"> </w:t>
      </w:r>
      <w:proofErr w:type="spellStart"/>
      <w:r w:rsidRPr="008576A9">
        <w:rPr>
          <w:lang w:val="en-US"/>
        </w:rPr>
        <w:t>tém</w:t>
      </w:r>
      <w:proofErr w:type="spellEnd"/>
      <w:r w:rsidRPr="008576A9">
        <w:rPr>
          <w:lang w:val="en-US"/>
        </w:rPr>
        <w:t xml:space="preserve"> </w:t>
      </w:r>
      <w:proofErr w:type="spellStart"/>
      <w:r w:rsidRPr="008576A9">
        <w:rPr>
          <w:lang w:val="en-US"/>
        </w:rPr>
        <w:t>vzdelávacieho</w:t>
      </w:r>
      <w:proofErr w:type="spellEnd"/>
      <w:r w:rsidRPr="008576A9">
        <w:rPr>
          <w:lang w:val="en-US"/>
        </w:rPr>
        <w:t xml:space="preserve"> </w:t>
      </w:r>
      <w:proofErr w:type="spellStart"/>
      <w:r w:rsidRPr="008576A9">
        <w:rPr>
          <w:lang w:val="en-US"/>
        </w:rPr>
        <w:t>programu</w:t>
      </w:r>
      <w:proofErr w:type="spellEnd"/>
      <w:r w:rsidRPr="008576A9">
        <w:rPr>
          <w:lang w:val="en-US"/>
        </w:rPr>
        <w:t xml:space="preserve"> “</w:t>
      </w:r>
      <w:proofErr w:type="spellStart"/>
      <w:r w:rsidRPr="008576A9">
        <w:rPr>
          <w:lang w:val="en-US"/>
        </w:rPr>
        <w:t>Telekomunikácie</w:t>
      </w:r>
      <w:proofErr w:type="spellEnd"/>
      <w:r w:rsidRPr="008576A9">
        <w:rPr>
          <w:lang w:val="en-US"/>
        </w:rPr>
        <w:t>”</w:t>
      </w:r>
    </w:p>
    <w:p w:rsidR="00771F16" w:rsidRDefault="00215C9C" w:rsidP="008576A9">
      <w:pPr>
        <w:rPr>
          <w:lang w:val="en-US"/>
        </w:rPr>
      </w:pPr>
      <w:r w:rsidRPr="007B51BE">
        <w:t>TUKE</w:t>
      </w:r>
      <w:r w:rsidRPr="007B51BE">
        <w:rPr>
          <w:lang w:val="en-US"/>
        </w:rPr>
        <w:t>&amp;TSO Telco Cooperation</w:t>
      </w:r>
    </w:p>
    <w:p w:rsidR="008576A9" w:rsidRDefault="008576A9" w:rsidP="008576A9">
      <w:pPr>
        <w:rPr>
          <w:lang w:val="en-US"/>
        </w:rPr>
      </w:pPr>
      <w:proofErr w:type="spellStart"/>
      <w:r>
        <w:rPr>
          <w:lang w:val="en-US"/>
        </w:rPr>
        <w:t>Vypracoval</w:t>
      </w:r>
      <w:proofErr w:type="spellEnd"/>
      <w:r>
        <w:rPr>
          <w:lang w:val="en-US"/>
        </w:rPr>
        <w:t xml:space="preserve">: prof. Ing. Jozef </w:t>
      </w:r>
      <w:proofErr w:type="spellStart"/>
      <w:r>
        <w:rPr>
          <w:lang w:val="en-US"/>
        </w:rPr>
        <w:t>Juhár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CSc</w:t>
      </w:r>
      <w:proofErr w:type="spellEnd"/>
      <w:r>
        <w:rPr>
          <w:lang w:val="en-US"/>
        </w:rPr>
        <w:t xml:space="preserve">., </w:t>
      </w:r>
      <w:proofErr w:type="spellStart"/>
      <w:r>
        <w:rPr>
          <w:lang w:val="en-US"/>
        </w:rPr>
        <w:t>Technická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univerzita</w:t>
      </w:r>
      <w:proofErr w:type="spellEnd"/>
      <w:r>
        <w:rPr>
          <w:lang w:val="en-US"/>
        </w:rPr>
        <w:t xml:space="preserve"> v </w:t>
      </w:r>
      <w:proofErr w:type="spellStart"/>
      <w:r>
        <w:rPr>
          <w:lang w:val="en-US"/>
        </w:rPr>
        <w:t>Košiciach</w:t>
      </w:r>
      <w:proofErr w:type="spellEnd"/>
    </w:p>
    <w:p w:rsidR="00771F16" w:rsidRPr="008576A9" w:rsidRDefault="00E82991" w:rsidP="008576A9">
      <w:pPr>
        <w:pStyle w:val="Nadpis1"/>
      </w:pPr>
      <w:r w:rsidRPr="008576A9">
        <w:t>Téma č. 1: Základy telekomunik</w:t>
      </w:r>
      <w:r w:rsidR="002146E4" w:rsidRPr="008576A9">
        <w:t>a</w:t>
      </w:r>
      <w:r w:rsidRPr="008576A9">
        <w:t>čnej techniky</w:t>
      </w:r>
      <w:r w:rsidR="001A3811" w:rsidRPr="008576A9">
        <w:t xml:space="preserve"> (2 vyučovacie hodiny)</w:t>
      </w:r>
    </w:p>
    <w:p w:rsidR="00223F45" w:rsidRDefault="00223F45" w:rsidP="00223F45">
      <w:r>
        <w:t xml:space="preserve">(1) Model digitálneho komunikačného kanála. (2) Základy teórie informácie. (3) </w:t>
      </w:r>
      <w:proofErr w:type="spellStart"/>
      <w:r>
        <w:t>Shanonova</w:t>
      </w:r>
      <w:proofErr w:type="spellEnd"/>
      <w:r>
        <w:t xml:space="preserve"> komunikačná teória. (4) Model diskrétneho symetrického prenosového kanála. (5) Zdrojové kódovanie správ. (6) Kanálové kódovanie. Objavovanie a oprava chýb v prenose správ. (7) Lineárne blokové kódy. (8) Cyklické kódy. (9) </w:t>
      </w:r>
      <w:proofErr w:type="spellStart"/>
      <w:r>
        <w:t>Konvolučné</w:t>
      </w:r>
      <w:proofErr w:type="spellEnd"/>
      <w:r>
        <w:t xml:space="preserve"> kódy. (10) Základné režimy prenosu dát. Linkové kódy. (11) Metódy viacnásobného prístupu k prenosovému kanálu. (12) Digitálne modulácie. </w:t>
      </w:r>
      <w:r w:rsidR="0079386D">
        <w:t>(13) Základné typy  telekomunikačných sietí.</w:t>
      </w:r>
    </w:p>
    <w:p w:rsidR="00E82991" w:rsidRDefault="00732330" w:rsidP="008576A9">
      <w:pPr>
        <w:pStyle w:val="Nadpis1"/>
      </w:pPr>
      <w:r>
        <w:t xml:space="preserve">Téma č. 2: </w:t>
      </w:r>
      <w:r w:rsidR="00370553">
        <w:t xml:space="preserve">Komunikačná technika </w:t>
      </w:r>
      <w:r w:rsidR="00757369">
        <w:t>1</w:t>
      </w:r>
      <w:r w:rsidR="001A3811">
        <w:t xml:space="preserve"> (</w:t>
      </w:r>
      <w:r w:rsidR="00AF1544">
        <w:t>2</w:t>
      </w:r>
      <w:r w:rsidR="001A3811">
        <w:t xml:space="preserve"> vyučovacie hodiny)</w:t>
      </w:r>
    </w:p>
    <w:p w:rsidR="00573477" w:rsidRDefault="00573477" w:rsidP="00573477">
      <w:r>
        <w:t>(1) Historický  prehľad  spojovacích systémov 1. až 5.generácie (2) Signalizácia v digitálnych systémoch a sieťach, signalizácia DSS1, signalizácia PSS1 (</w:t>
      </w:r>
      <w:r w:rsidR="00E71BAD">
        <w:t>3</w:t>
      </w:r>
      <w:r>
        <w:t>) Signalizácia SS7, signalizačná sieť SS7, databázy v SS7 sieti, typy signalizačných liniek, protokolový model SS7 (</w:t>
      </w:r>
      <w:r w:rsidR="00E71BAD">
        <w:t>4</w:t>
      </w:r>
      <w:r>
        <w:t>) Riadenie v spojovacích systémoch a jeho zálohovanie, teória hromadnej obsluhy, obslu</w:t>
      </w:r>
      <w:r w:rsidR="008C27F7">
        <w:t>žný</w:t>
      </w:r>
      <w:r>
        <w:t xml:space="preserve"> systém a parametre (</w:t>
      </w:r>
      <w:r w:rsidR="00E71BAD">
        <w:t>5</w:t>
      </w:r>
      <w:r>
        <w:t>) Digitálne spojovacie systémy, časové a priestorové spojovanie, (</w:t>
      </w:r>
      <w:r w:rsidR="00E71BAD">
        <w:t>6</w:t>
      </w:r>
      <w:r>
        <w:t>) ISDN, Referenčné body ISDN prípojky, varianty realizácie (</w:t>
      </w:r>
      <w:r w:rsidR="00E71BAD">
        <w:t>7</w:t>
      </w:r>
      <w:r>
        <w:t xml:space="preserve">)Technológia ATM, architektúra ATM, </w:t>
      </w:r>
      <w:r w:rsidR="006C7DB1">
        <w:t>rozhrania</w:t>
      </w:r>
      <w:r>
        <w:t xml:space="preserve"> UNI,NNI, ATM bunka, ATM protokolový model, MPLS&amp;ATM (</w:t>
      </w:r>
      <w:r w:rsidR="00E71BAD">
        <w:t>8</w:t>
      </w:r>
      <w:r>
        <w:t>)</w:t>
      </w:r>
      <w:r w:rsidR="006C7DB1">
        <w:t xml:space="preserve"> </w:t>
      </w:r>
      <w:r>
        <w:t>Vnútorné procesy smerovačov,</w:t>
      </w:r>
      <w:r w:rsidR="006C7DB1">
        <w:t xml:space="preserve"> </w:t>
      </w:r>
      <w:r>
        <w:t>výkonnosť a typy smerovačov, operácie prebiehajúce v smerovači,</w:t>
      </w:r>
      <w:r w:rsidR="006C7DB1">
        <w:t xml:space="preserve"> </w:t>
      </w:r>
      <w:r>
        <w:t>smerovacia a prepojovacia tabuľka,</w:t>
      </w:r>
      <w:r w:rsidR="006C7DB1">
        <w:t xml:space="preserve"> </w:t>
      </w:r>
      <w:r>
        <w:t>komponenty v smerovači, spracovanie paketov v smerovači (</w:t>
      </w:r>
      <w:r w:rsidR="00E71BAD">
        <w:t>9</w:t>
      </w:r>
      <w:r>
        <w:t>) Sieť novej generácie NGN, architektúra NGN,</w:t>
      </w:r>
      <w:r w:rsidR="006C7DB1">
        <w:t xml:space="preserve"> </w:t>
      </w:r>
      <w:r>
        <w:t>portfólio služieb NGN,</w:t>
      </w:r>
      <w:r w:rsidR="006C7DB1">
        <w:t xml:space="preserve"> </w:t>
      </w:r>
      <w:r>
        <w:t>signalizačné protokoly v NGN, ITU-T H.323, IETF SIP (</w:t>
      </w:r>
      <w:r w:rsidR="00E71BAD">
        <w:t>10</w:t>
      </w:r>
      <w:r>
        <w:t>) IMS subsystémy,</w:t>
      </w:r>
      <w:r w:rsidR="00E71BAD">
        <w:t xml:space="preserve"> </w:t>
      </w:r>
      <w:r>
        <w:t>funkcie SIP Proxy IMS, (1</w:t>
      </w:r>
      <w:r w:rsidR="00E71BAD">
        <w:t>1</w:t>
      </w:r>
      <w:r>
        <w:t>) Číslov</w:t>
      </w:r>
      <w:r w:rsidR="00973411">
        <w:t>a</w:t>
      </w:r>
      <w:r>
        <w:t>nie podľa ITU-T E.164 a národný číslovací plán</w:t>
      </w:r>
    </w:p>
    <w:p w:rsidR="00973411" w:rsidRDefault="00973411" w:rsidP="008576A9">
      <w:pPr>
        <w:pStyle w:val="Nadpis1"/>
      </w:pPr>
      <w:bookmarkStart w:id="0" w:name="_GoBack"/>
      <w:bookmarkEnd w:id="0"/>
      <w:r>
        <w:t>Téma č. 3: Komunikačná technika 2</w:t>
      </w:r>
      <w:r w:rsidR="001A3811">
        <w:t xml:space="preserve"> (</w:t>
      </w:r>
      <w:r w:rsidR="00AF1544">
        <w:t>2</w:t>
      </w:r>
      <w:r w:rsidR="001A3811">
        <w:t xml:space="preserve"> vyučovacie hodiny)</w:t>
      </w:r>
    </w:p>
    <w:p w:rsidR="00973411" w:rsidRDefault="00973411" w:rsidP="00973411">
      <w:r>
        <w:t xml:space="preserve">(1) Prístupové siete v kontexte telekomunikačných sietí, typy prenosových médií, </w:t>
      </w:r>
      <w:proofErr w:type="spellStart"/>
      <w:r>
        <w:t>QoS</w:t>
      </w:r>
      <w:proofErr w:type="spellEnd"/>
      <w:r>
        <w:t>. (2) Nová úloha starších špecializovaných sietí, architektúry prístupových sietí z rôznych hľadísk. (3) Klasifikácia a podrobnejší opis metód prístupu k spoločnému prenosovému médiu (</w:t>
      </w:r>
      <w:proofErr w:type="spellStart"/>
      <w:r>
        <w:t>multiplexy</w:t>
      </w:r>
      <w:proofErr w:type="spellEnd"/>
      <w:r>
        <w:t xml:space="preserve"> a iné). (4) Premena účastníckych telefónnych sietí na prístupové, pojem hybridných sietí (</w:t>
      </w:r>
      <w:proofErr w:type="spellStart"/>
      <w:r>
        <w:t>xDSL</w:t>
      </w:r>
      <w:proofErr w:type="spellEnd"/>
      <w:r>
        <w:t xml:space="preserve">), ISDN, rozhranie V5.x. (5) Optické prístupové siete, klasifikácia a štandardy, vlastnosti optických vlákien, ďalšie komponenty optických sietí. (6) Rádiové prístupové siete – klasifikácia, princípy a špecifikácie jednotlivých typov. (7) Systémy káblovej televízie a energetické rozvody v úlohe prístupových sietí. (8) Technológie </w:t>
      </w:r>
      <w:proofErr w:type="spellStart"/>
      <w:r>
        <w:t>xDSL</w:t>
      </w:r>
      <w:proofErr w:type="spellEnd"/>
      <w:r>
        <w:t xml:space="preserve"> – úvod, klasifikácia a špecifikácie jednotlivých </w:t>
      </w:r>
      <w:proofErr w:type="spellStart"/>
      <w:r>
        <w:t>xDSL</w:t>
      </w:r>
      <w:proofErr w:type="spellEnd"/>
      <w:r>
        <w:t xml:space="preserve"> systémov (IDSL, HDSL, PDSL, ADSL, VDSL). (9) Metódy prenosu v prístupových sieťach - prehľad a základné princípy (prenos v základnom a preloženom pásme, linkové kódy a digitálne modulácie, paketový a bunkový prenos).</w:t>
      </w:r>
    </w:p>
    <w:p w:rsidR="000871A1" w:rsidRDefault="000871A1" w:rsidP="008576A9">
      <w:pPr>
        <w:pStyle w:val="Nadpis1"/>
      </w:pPr>
      <w:r>
        <w:t>Téma č. 3: Mobilné technológie a</w:t>
      </w:r>
      <w:r w:rsidR="001A3811">
        <w:t> </w:t>
      </w:r>
      <w:r>
        <w:t>služby</w:t>
      </w:r>
      <w:r w:rsidR="001A3811">
        <w:t xml:space="preserve"> (2 vyučovacie hodiny)</w:t>
      </w:r>
    </w:p>
    <w:p w:rsidR="00223F45" w:rsidRDefault="000871A1" w:rsidP="000871A1">
      <w:r>
        <w:t xml:space="preserve">(1) Základné pojmy a charakteristiky mobilných rádiových sietí, (2) Základy bunkových komunikačných systémov, (3) Základy rádiových komunikačných systémov, (4) Metódy </w:t>
      </w:r>
      <w:proofErr w:type="spellStart"/>
      <w:r>
        <w:t>viacnasobného</w:t>
      </w:r>
      <w:proofErr w:type="spellEnd"/>
      <w:r>
        <w:t xml:space="preserve"> prístupu k rádiovému kanálu a digitálne modulácie, (5) 2. generácia mobilných systémov (GSM), (6) 3. generácia mobilných systémov (UMTS). (7) MIMO systémy a 4. generácia mobilných systémov (LTE), (8) Piata generácia mobilných systémov, (9) MANET siete a siete s príležitostnou komunikáciou (DTN), (10) Trendy vývoja mobilných a bezdrôtových komunikačných systémov.</w:t>
      </w:r>
    </w:p>
    <w:p w:rsidR="00143586" w:rsidRDefault="00143586" w:rsidP="008576A9">
      <w:pPr>
        <w:pStyle w:val="Nadpis1"/>
      </w:pPr>
      <w:r>
        <w:lastRenderedPageBreak/>
        <w:t xml:space="preserve">Téma č. 4: </w:t>
      </w:r>
      <w:r w:rsidR="00FA18D9">
        <w:t>Sieťové technológie</w:t>
      </w:r>
      <w:r w:rsidR="001A3811">
        <w:t xml:space="preserve"> (2 vyučovacie hodiny)</w:t>
      </w:r>
    </w:p>
    <w:p w:rsidR="00143586" w:rsidRDefault="001A3811" w:rsidP="00143586">
      <w:r w:rsidRPr="001A3811">
        <w:t xml:space="preserve">(1) Úvod do problematiky počítačových sietí. (2) Úloha protokolov v dátových sieťach, identifikácia komunikačných zariadení a sieťových služieb. (3) Koncepcia sieťového (vrstvového) modelu komunikácie. (4) Predstavenie konceptov rôznych služieb počítačových sietí – </w:t>
      </w:r>
      <w:proofErr w:type="spellStart"/>
      <w:r w:rsidRPr="001A3811">
        <w:t>cloud</w:t>
      </w:r>
      <w:proofErr w:type="spellEnd"/>
      <w:r w:rsidRPr="001A3811">
        <w:t xml:space="preserve"> riešenia a technológie vzdialeného prístupu. (5) Adresné schémy IPv4 a IPv6, návrh a výpočet podsietí. (6) Príklady sieťových technológií LAN a WAN a využitie pasívnych a aktívnych sieťových prvkov. (7) Práca s IOS, základné a pokročilé funkcie sieťových operačných systémov, </w:t>
      </w:r>
      <w:proofErr w:type="spellStart"/>
      <w:r w:rsidRPr="001A3811">
        <w:t>soketová</w:t>
      </w:r>
      <w:proofErr w:type="spellEnd"/>
      <w:r w:rsidRPr="001A3811">
        <w:t xml:space="preserve"> komunikácia. (8) Koncepcia smerovania v IP sieťach, statické a dynamické smerovanie. (9) Koncepcia prepínania dát, práca s prepínačmi a pochopenie ich fungovania. (10) Virtuálne LAN siete (VLAN), </w:t>
      </w:r>
      <w:proofErr w:type="spellStart"/>
      <w:r w:rsidRPr="001A3811">
        <w:t>interVLAN</w:t>
      </w:r>
      <w:proofErr w:type="spellEnd"/>
      <w:r w:rsidRPr="001A3811">
        <w:t xml:space="preserve"> smerovanie, diagnostika a riešenie problémov.</w:t>
      </w:r>
    </w:p>
    <w:p w:rsidR="009A477C" w:rsidRDefault="009A477C" w:rsidP="008576A9">
      <w:pPr>
        <w:pStyle w:val="Nadpis1"/>
      </w:pPr>
      <w:r>
        <w:t xml:space="preserve">Téma č. 5: Multimediálne </w:t>
      </w:r>
      <w:r w:rsidR="005B3EF9">
        <w:t>komunikácie</w:t>
      </w:r>
      <w:r>
        <w:t xml:space="preserve"> </w:t>
      </w:r>
      <w:r w:rsidR="001A3811">
        <w:t>(2 vyučovacie hodiny)</w:t>
      </w:r>
    </w:p>
    <w:p w:rsidR="00223F45" w:rsidRDefault="009A477C" w:rsidP="009A477C">
      <w:r>
        <w:t xml:space="preserve">1. Modality v multimédiách. 2. Základné parametre modalít v multimédiách. 3.Spracovanie </w:t>
      </w:r>
      <w:proofErr w:type="spellStart"/>
      <w:r>
        <w:t>multimédiálnych</w:t>
      </w:r>
      <w:proofErr w:type="spellEnd"/>
      <w:r>
        <w:t xml:space="preserve"> dát. 4. Metódy kódovania a prenosu statických obrazov. 5. Štandardy na kódovanie statických obrazov. Štandardy JPEG a JPEG 2000. 6. Metódy kódovania videosekvencií. 7. </w:t>
      </w:r>
      <w:proofErr w:type="spellStart"/>
      <w:r>
        <w:t>Videoštandardy</w:t>
      </w:r>
      <w:proofErr w:type="spellEnd"/>
      <w:r>
        <w:t xml:space="preserve"> MPEG 1,2,4, 7. 8. </w:t>
      </w:r>
      <w:proofErr w:type="spellStart"/>
      <w:r>
        <w:t>Videoštandardy</w:t>
      </w:r>
      <w:proofErr w:type="spellEnd"/>
      <w:r>
        <w:t xml:space="preserve"> ITU H.26X. 9. Metódy a štandardy na kódovanie rečových signálov. 10. Metódy a štandardy na kódovanie </w:t>
      </w:r>
      <w:proofErr w:type="spellStart"/>
      <w:r>
        <w:t>audiosignálov</w:t>
      </w:r>
      <w:proofErr w:type="spellEnd"/>
      <w:r>
        <w:t xml:space="preserve">. 11. Ochrana obsahu multimédií. 12. </w:t>
      </w:r>
      <w:proofErr w:type="spellStart"/>
      <w:r w:rsidR="00AD37B3" w:rsidRPr="004B75C8">
        <w:t>Videokomunikácie</w:t>
      </w:r>
      <w:proofErr w:type="spellEnd"/>
      <w:r w:rsidR="00AD37B3" w:rsidRPr="004B75C8">
        <w:t xml:space="preserve"> v prostredí konvenčných</w:t>
      </w:r>
      <w:r w:rsidR="00AD37B3">
        <w:t>,</w:t>
      </w:r>
      <w:r w:rsidR="00AD37B3" w:rsidRPr="004B75C8">
        <w:t xml:space="preserve"> mobilných</w:t>
      </w:r>
      <w:r w:rsidR="00AD37B3">
        <w:t>, IP a DVB sietí</w:t>
      </w:r>
      <w:r>
        <w:t>.</w:t>
      </w:r>
    </w:p>
    <w:p w:rsidR="001A3811" w:rsidRDefault="001A3811" w:rsidP="008576A9">
      <w:pPr>
        <w:pStyle w:val="Nadpis1"/>
      </w:pPr>
      <w:r>
        <w:t>Téma č. 7: Optické komunikačné systémy (2 vyučovacie hodiny)</w:t>
      </w:r>
    </w:p>
    <w:p w:rsidR="00223F45" w:rsidRDefault="001A3811" w:rsidP="001A3811">
      <w:r>
        <w:t xml:space="preserve">(1) Architektúra a topológia optickej komunikačnej siete. (2) Prvky optických komunikačných systémov. (3) Prenos číslicových a analógových signálov (D-IM, WDM, OFDM, koherentné systémy, atď.). (4) Nelineárne javy v optických vláknach – </w:t>
      </w:r>
      <w:proofErr w:type="spellStart"/>
      <w:r>
        <w:t>solitóny</w:t>
      </w:r>
      <w:proofErr w:type="spellEnd"/>
      <w:r>
        <w:t xml:space="preserve">. (5) Optické vysielače. (6) Optické prijímače. (7) Optické zosilňovače. (8) Výkonová bilancia a projektovanie optických vláknových komunikačných systémov. (9) Optické komunikácie voľným prostredím. (10) </w:t>
      </w:r>
      <w:proofErr w:type="spellStart"/>
      <w:r>
        <w:t>Fotonické</w:t>
      </w:r>
      <w:proofErr w:type="spellEnd"/>
      <w:r>
        <w:t xml:space="preserve"> sieťovanie.</w:t>
      </w:r>
    </w:p>
    <w:p w:rsidR="00774824" w:rsidRDefault="00774824" w:rsidP="008576A9">
      <w:pPr>
        <w:pStyle w:val="Nadpis1"/>
      </w:pPr>
      <w:r>
        <w:t>Téma č. 8: IPTV siete s doručovaním obsahu (2 vyučovacie hodiny)</w:t>
      </w:r>
    </w:p>
    <w:p w:rsidR="00223F45" w:rsidRDefault="00774824" w:rsidP="000A0F9B">
      <w:r w:rsidRPr="00774824">
        <w:t xml:space="preserve">(1) Úvod do digitálnej televízie, </w:t>
      </w:r>
      <w:r w:rsidR="00AA5758">
        <w:t>d</w:t>
      </w:r>
      <w:r w:rsidRPr="00774824">
        <w:t>igitálne televízne štandardy, (</w:t>
      </w:r>
      <w:r w:rsidR="00AA5758">
        <w:t>2</w:t>
      </w:r>
      <w:r w:rsidRPr="00774824">
        <w:t xml:space="preserve">) IPTV, rozdiely medzi IPTV a internetovou TV, </w:t>
      </w:r>
      <w:r w:rsidR="00AA5758">
        <w:t>(3) S</w:t>
      </w:r>
      <w:r w:rsidRPr="00774824">
        <w:t>ieťová infraštruktúra pre IPTV</w:t>
      </w:r>
      <w:r w:rsidR="00AA5758">
        <w:t xml:space="preserve">, </w:t>
      </w:r>
      <w:r w:rsidRPr="00774824">
        <w:t>IPTV cez optickú prístupovú sieť, ADSL, WiFi (</w:t>
      </w:r>
      <w:r w:rsidR="00AA5758">
        <w:t>4</w:t>
      </w:r>
      <w:r w:rsidRPr="00774824">
        <w:t>) Vysielanie štandardných TV programov cez IPTV,</w:t>
      </w:r>
      <w:r w:rsidR="00AA5758">
        <w:t xml:space="preserve"> </w:t>
      </w:r>
      <w:r w:rsidRPr="00774824">
        <w:t xml:space="preserve">metódy </w:t>
      </w:r>
      <w:proofErr w:type="spellStart"/>
      <w:r w:rsidRPr="00774824">
        <w:t>strímingu</w:t>
      </w:r>
      <w:proofErr w:type="spellEnd"/>
      <w:r w:rsidRPr="00774824">
        <w:t xml:space="preserve"> IPTV obsahu, (</w:t>
      </w:r>
      <w:r w:rsidR="00AA5758">
        <w:t>5</w:t>
      </w:r>
      <w:r w:rsidRPr="00774824">
        <w:t xml:space="preserve">) Interaktívne IPTV aplikácie, </w:t>
      </w:r>
      <w:proofErr w:type="spellStart"/>
      <w:r w:rsidRPr="00774824">
        <w:t>smart</w:t>
      </w:r>
      <w:proofErr w:type="spellEnd"/>
      <w:r w:rsidRPr="00774824">
        <w:t xml:space="preserve"> TV, </w:t>
      </w:r>
      <w:proofErr w:type="spellStart"/>
      <w:r w:rsidRPr="00774824">
        <w:t>HbbTV</w:t>
      </w:r>
      <w:proofErr w:type="spellEnd"/>
      <w:r w:rsidRPr="00774824">
        <w:t xml:space="preserve"> (</w:t>
      </w:r>
      <w:r w:rsidR="00AA5758">
        <w:t>6</w:t>
      </w:r>
      <w:r w:rsidRPr="00774824">
        <w:t>) Úvod do sieti s doručovaním obsahu (CDN). Taxonómia sietí s doručovaním obsahu, efektívne techniky replikácie obsahu. (</w:t>
      </w:r>
      <w:r w:rsidR="00AA5758">
        <w:t>7</w:t>
      </w:r>
      <w:r w:rsidRPr="00774824">
        <w:t xml:space="preserve">) Dodávanie obsahu a manažment. </w:t>
      </w:r>
      <w:proofErr w:type="spellStart"/>
      <w:r w:rsidRPr="00774824">
        <w:t>Caching</w:t>
      </w:r>
      <w:proofErr w:type="spellEnd"/>
      <w:r w:rsidRPr="00774824">
        <w:t xml:space="preserve">- techniky na CDN simulovaných prípadových </w:t>
      </w:r>
      <w:proofErr w:type="spellStart"/>
      <w:r w:rsidRPr="00774824">
        <w:t>štúdiach</w:t>
      </w:r>
      <w:proofErr w:type="spellEnd"/>
      <w:r w:rsidRPr="00774824">
        <w:t xml:space="preserve"> . Žiadosť o presmerovanie pre dynamický obsah. (</w:t>
      </w:r>
      <w:r w:rsidR="00070871">
        <w:t>7</w:t>
      </w:r>
      <w:r w:rsidRPr="00774824">
        <w:t xml:space="preserve">) </w:t>
      </w:r>
      <w:proofErr w:type="spellStart"/>
      <w:r w:rsidRPr="00774824">
        <w:t>Kolaborativne</w:t>
      </w:r>
      <w:proofErr w:type="spellEnd"/>
      <w:r w:rsidRPr="00774824">
        <w:t xml:space="preserve"> služby </w:t>
      </w:r>
      <w:proofErr w:type="spellStart"/>
      <w:r w:rsidRPr="00774824">
        <w:t>strímovania</w:t>
      </w:r>
      <w:proofErr w:type="spellEnd"/>
      <w:r w:rsidRPr="00774824">
        <w:t xml:space="preserve"> médií na základe CDN. CDN pre živé a </w:t>
      </w:r>
      <w:proofErr w:type="spellStart"/>
      <w:r w:rsidRPr="00774824">
        <w:t>on-demand</w:t>
      </w:r>
      <w:proofErr w:type="spellEnd"/>
      <w:r w:rsidRPr="00774824">
        <w:t xml:space="preserve"> video služieb cez IP. </w:t>
      </w:r>
      <w:r w:rsidR="00070871">
        <w:t xml:space="preserve">(8) </w:t>
      </w:r>
      <w:r w:rsidRPr="00774824">
        <w:t xml:space="preserve">Šírenie informácií v oblasti mobilných </w:t>
      </w:r>
      <w:proofErr w:type="spellStart"/>
      <w:r w:rsidRPr="00774824">
        <w:t>CDNs</w:t>
      </w:r>
      <w:proofErr w:type="spellEnd"/>
      <w:r w:rsidRPr="00774824">
        <w:t xml:space="preserve">. </w:t>
      </w:r>
      <w:proofErr w:type="spellStart"/>
      <w:r w:rsidRPr="00774824">
        <w:t>Internetworking</w:t>
      </w:r>
      <w:proofErr w:type="spellEnd"/>
      <w:r w:rsidRPr="00774824">
        <w:t xml:space="preserve">  </w:t>
      </w:r>
      <w:proofErr w:type="spellStart"/>
      <w:r w:rsidRPr="00774824">
        <w:t>CDNs</w:t>
      </w:r>
      <w:proofErr w:type="spellEnd"/>
      <w:r w:rsidRPr="00774824">
        <w:t>.</w:t>
      </w:r>
    </w:p>
    <w:p w:rsidR="00B90AA5" w:rsidRDefault="00B90AA5" w:rsidP="008576A9">
      <w:pPr>
        <w:pStyle w:val="Nadpis1"/>
      </w:pPr>
      <w:r>
        <w:t>Téma č. 9: Senzorové siete (2 vyučovacie hodiny)</w:t>
      </w:r>
    </w:p>
    <w:p w:rsidR="00B90AA5" w:rsidRDefault="00B90AA5" w:rsidP="00B90AA5">
      <w:r>
        <w:t>(1) História, základné pojmy a rozdelenie</w:t>
      </w:r>
      <w:r w:rsidRPr="00A70B33">
        <w:t xml:space="preserve"> </w:t>
      </w:r>
      <w:r>
        <w:t xml:space="preserve">senzorových sietí; (2) Komunikačná architektúra, vrstvový model SS. (2) Štandardy a špecifikácie bezdrôtových SS – IEE 802.15.4, </w:t>
      </w:r>
      <w:proofErr w:type="spellStart"/>
      <w:r>
        <w:t>ZigBee</w:t>
      </w:r>
      <w:proofErr w:type="spellEnd"/>
      <w:r>
        <w:t xml:space="preserve">, UWB, </w:t>
      </w:r>
      <w:proofErr w:type="spellStart"/>
      <w:r>
        <w:t>WirelessHART</w:t>
      </w:r>
      <w:proofErr w:type="spellEnd"/>
      <w:r>
        <w:t xml:space="preserve">, 6LoWPAN, 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M-Bus</w:t>
      </w:r>
      <w:proofErr w:type="spellEnd"/>
      <w:r>
        <w:t>, DASH7. (3) Linková, sieťová, transportná a aplikačná vrstva senzorových sietí; (4) Správa energie, pohybu a úlohy v senzorových sieťach. (5) Lokalizácia v senzorových sieťach pomocou majákov (6) Softvérová podpora (</w:t>
      </w:r>
      <w:proofErr w:type="spellStart"/>
      <w:r>
        <w:t>TinyOS</w:t>
      </w:r>
      <w:proofErr w:type="spellEnd"/>
      <w:r>
        <w:t xml:space="preserve">, </w:t>
      </w:r>
      <w:proofErr w:type="spellStart"/>
      <w:r>
        <w:t>Contiki</w:t>
      </w:r>
      <w:proofErr w:type="spellEnd"/>
      <w:r>
        <w:t xml:space="preserve"> OS, </w:t>
      </w:r>
      <w:proofErr w:type="spellStart"/>
      <w:r>
        <w:t>BitCloud</w:t>
      </w:r>
      <w:proofErr w:type="spellEnd"/>
      <w:r>
        <w:t>,...). (7) Aplikácie a bezpečnosť bezdrôtových senzorových sietí. (8) Opticky napájané senzory a senzorové systémy.</w:t>
      </w:r>
    </w:p>
    <w:p w:rsidR="008576A9" w:rsidRDefault="008576A9" w:rsidP="00F67B39"/>
    <w:sectPr w:rsidR="008576A9" w:rsidSect="00CA37B1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AC" w:rsidRDefault="00AA49AC">
      <w:pPr>
        <w:spacing w:after="0" w:line="240" w:lineRule="auto"/>
      </w:pPr>
      <w:r>
        <w:separator/>
      </w:r>
    </w:p>
  </w:endnote>
  <w:endnote w:type="continuationSeparator" w:id="0">
    <w:p w:rsidR="00AA49AC" w:rsidRDefault="00AA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91F" w:rsidRDefault="000A0F9B">
        <w:pPr>
          <w:pStyle w:val="Pta"/>
        </w:pPr>
        <w:r>
          <w:rPr>
            <w:lang w:bidi="sk-SK"/>
          </w:rPr>
          <w:fldChar w:fldCharType="begin"/>
        </w:r>
        <w:r>
          <w:rPr>
            <w:lang w:bidi="sk-SK"/>
          </w:rPr>
          <w:instrText xml:space="preserve"> PAGE   \* MERGEFORMAT </w:instrText>
        </w:r>
        <w:r>
          <w:rPr>
            <w:lang w:bidi="sk-SK"/>
          </w:rPr>
          <w:fldChar w:fldCharType="separate"/>
        </w:r>
        <w:r w:rsidR="00923085">
          <w:rPr>
            <w:noProof/>
            <w:lang w:bidi="sk-SK"/>
          </w:rPr>
          <w:t>2</w:t>
        </w:r>
        <w:r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AC" w:rsidRDefault="00AA49AC">
      <w:pPr>
        <w:spacing w:after="0" w:line="240" w:lineRule="auto"/>
      </w:pPr>
      <w:r>
        <w:separator/>
      </w:r>
    </w:p>
  </w:footnote>
  <w:footnote w:type="continuationSeparator" w:id="0">
    <w:p w:rsidR="00AA49AC" w:rsidRDefault="00AA4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>
    <w:nsid w:val="4CFA5C3D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51F6C5A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88"/>
    <w:rsid w:val="00070871"/>
    <w:rsid w:val="000871A1"/>
    <w:rsid w:val="000A0F9B"/>
    <w:rsid w:val="000D544A"/>
    <w:rsid w:val="00123E1E"/>
    <w:rsid w:val="0013591F"/>
    <w:rsid w:val="00143586"/>
    <w:rsid w:val="001504FE"/>
    <w:rsid w:val="00184434"/>
    <w:rsid w:val="001A3811"/>
    <w:rsid w:val="001C25A5"/>
    <w:rsid w:val="001C60AB"/>
    <w:rsid w:val="001F35A9"/>
    <w:rsid w:val="002146E4"/>
    <w:rsid w:val="00215C9C"/>
    <w:rsid w:val="00216BF8"/>
    <w:rsid w:val="00223F45"/>
    <w:rsid w:val="0024640E"/>
    <w:rsid w:val="002C1B16"/>
    <w:rsid w:val="002F0DF6"/>
    <w:rsid w:val="00337492"/>
    <w:rsid w:val="00370553"/>
    <w:rsid w:val="0037519F"/>
    <w:rsid w:val="003B092F"/>
    <w:rsid w:val="003B777E"/>
    <w:rsid w:val="00403889"/>
    <w:rsid w:val="00422598"/>
    <w:rsid w:val="004B75C8"/>
    <w:rsid w:val="00514A1C"/>
    <w:rsid w:val="00573477"/>
    <w:rsid w:val="00594576"/>
    <w:rsid w:val="005B3EF9"/>
    <w:rsid w:val="005F01CA"/>
    <w:rsid w:val="0061667A"/>
    <w:rsid w:val="006C5708"/>
    <w:rsid w:val="006C7DB1"/>
    <w:rsid w:val="00732330"/>
    <w:rsid w:val="00757369"/>
    <w:rsid w:val="00771F16"/>
    <w:rsid w:val="00774824"/>
    <w:rsid w:val="0078294C"/>
    <w:rsid w:val="0079386D"/>
    <w:rsid w:val="007A6688"/>
    <w:rsid w:val="007A75B6"/>
    <w:rsid w:val="007B51BE"/>
    <w:rsid w:val="007E653C"/>
    <w:rsid w:val="007F5E0E"/>
    <w:rsid w:val="00841543"/>
    <w:rsid w:val="008576A9"/>
    <w:rsid w:val="008B6008"/>
    <w:rsid w:val="008C27F7"/>
    <w:rsid w:val="009169F6"/>
    <w:rsid w:val="00923085"/>
    <w:rsid w:val="0092515D"/>
    <w:rsid w:val="00937A1D"/>
    <w:rsid w:val="009449CC"/>
    <w:rsid w:val="00971DEC"/>
    <w:rsid w:val="00973411"/>
    <w:rsid w:val="009857CA"/>
    <w:rsid w:val="009A477C"/>
    <w:rsid w:val="00A06235"/>
    <w:rsid w:val="00A31237"/>
    <w:rsid w:val="00A32F97"/>
    <w:rsid w:val="00A40733"/>
    <w:rsid w:val="00A70B33"/>
    <w:rsid w:val="00AA478D"/>
    <w:rsid w:val="00AA49AC"/>
    <w:rsid w:val="00AA5758"/>
    <w:rsid w:val="00AB0612"/>
    <w:rsid w:val="00AB0DCC"/>
    <w:rsid w:val="00AD37B3"/>
    <w:rsid w:val="00AF1544"/>
    <w:rsid w:val="00B03776"/>
    <w:rsid w:val="00B51694"/>
    <w:rsid w:val="00B63BB2"/>
    <w:rsid w:val="00B64B70"/>
    <w:rsid w:val="00B66857"/>
    <w:rsid w:val="00B90AA5"/>
    <w:rsid w:val="00BA3B94"/>
    <w:rsid w:val="00BA4396"/>
    <w:rsid w:val="00BB6A4E"/>
    <w:rsid w:val="00BC691B"/>
    <w:rsid w:val="00C07BE9"/>
    <w:rsid w:val="00CA37B1"/>
    <w:rsid w:val="00CE4208"/>
    <w:rsid w:val="00D21395"/>
    <w:rsid w:val="00D5303C"/>
    <w:rsid w:val="00D677D3"/>
    <w:rsid w:val="00DA4E6F"/>
    <w:rsid w:val="00DB6023"/>
    <w:rsid w:val="00DC1088"/>
    <w:rsid w:val="00DF3E20"/>
    <w:rsid w:val="00E02DFC"/>
    <w:rsid w:val="00E508DE"/>
    <w:rsid w:val="00E71BAD"/>
    <w:rsid w:val="00E82991"/>
    <w:rsid w:val="00E84F54"/>
    <w:rsid w:val="00E9280F"/>
    <w:rsid w:val="00EC7E67"/>
    <w:rsid w:val="00EF03D9"/>
    <w:rsid w:val="00EF4804"/>
    <w:rsid w:val="00F000FE"/>
    <w:rsid w:val="00F23937"/>
    <w:rsid w:val="00F25874"/>
    <w:rsid w:val="00F56ED7"/>
    <w:rsid w:val="00F6029F"/>
    <w:rsid w:val="00F608CE"/>
    <w:rsid w:val="00F67B39"/>
    <w:rsid w:val="00F9577D"/>
    <w:rsid w:val="00FA18D9"/>
    <w:rsid w:val="00FA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6008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57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3">
    <w:name w:val="heading 3"/>
    <w:basedOn w:val="Normlny"/>
    <w:next w:val="Normlny"/>
    <w:link w:val="Nadpis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y"/>
    <w:next w:val="Normlny"/>
    <w:link w:val="Nadpis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Nadpis7">
    <w:name w:val="heading 7"/>
    <w:basedOn w:val="Normlny"/>
    <w:next w:val="Normlny"/>
    <w:link w:val="Nadpis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Nadpis8">
    <w:name w:val="heading 8"/>
    <w:basedOn w:val="Normlny"/>
    <w:next w:val="Normlny"/>
    <w:link w:val="Nadpis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Nadpis9">
    <w:name w:val="heading 9"/>
    <w:basedOn w:val="Normlny"/>
    <w:next w:val="Normlny"/>
    <w:link w:val="Nadpis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76A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Nzov">
    <w:name w:val="Title"/>
    <w:basedOn w:val="Normlny"/>
    <w:next w:val="Normlny"/>
    <w:link w:val="Nzov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0A0F9B"/>
    <w:rPr>
      <w:color w:val="404040" w:themeColor="text1" w:themeTint="BF"/>
      <w:spacing w:val="15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0A0F9B"/>
    <w:rPr>
      <w:i/>
      <w:iCs/>
      <w:color w:val="0D5672" w:themeColor="accent1" w:themeShade="80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857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66857"/>
    <w:rPr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66857"/>
    <w:rPr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B66857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6857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68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6857"/>
    <w:rPr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66857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66857"/>
    <w:rPr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6857"/>
    <w:rPr>
      <w:szCs w:val="20"/>
    </w:rPr>
  </w:style>
  <w:style w:type="character" w:styleId="KdHTML">
    <w:name w:val="HTML Code"/>
    <w:basedOn w:val="Predvolenpsmoodseku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66857"/>
    <w:rPr>
      <w:rFonts w:ascii="Consolas" w:hAnsi="Consolas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B66857"/>
    <w:rPr>
      <w:rFonts w:ascii="Consolas" w:hAnsi="Consolas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66857"/>
    <w:rPr>
      <w:rFonts w:ascii="Consolas" w:hAnsi="Consolas"/>
      <w:szCs w:val="21"/>
    </w:rPr>
  </w:style>
  <w:style w:type="paragraph" w:styleId="Oznaitext">
    <w:name w:val="Block Text"/>
    <w:basedOn w:val="Normlny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textovprepojenie">
    <w:name w:val="Hyperlink"/>
    <w:basedOn w:val="Predvolenpsmoodseku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xtzstupnhosymbolu">
    <w:name w:val="Placeholder Text"/>
    <w:basedOn w:val="Predvolenpsmoodseku"/>
    <w:uiPriority w:val="99"/>
    <w:semiHidden/>
    <w:rsid w:val="00B66857"/>
    <w:rPr>
      <w:color w:val="595959" w:themeColor="text1" w:themeTint="A6"/>
    </w:rPr>
  </w:style>
  <w:style w:type="paragraph" w:styleId="Hlavika">
    <w:name w:val="header"/>
    <w:basedOn w:val="Normlny"/>
    <w:link w:val="HlavikaChar"/>
    <w:uiPriority w:val="99"/>
    <w:unhideWhenUsed/>
    <w:rsid w:val="008B6008"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008"/>
  </w:style>
  <w:style w:type="paragraph" w:styleId="Pta">
    <w:name w:val="footer"/>
    <w:basedOn w:val="Normlny"/>
    <w:link w:val="PtaChar"/>
    <w:uiPriority w:val="99"/>
    <w:unhideWhenUsed/>
    <w:rsid w:val="008B6008"/>
    <w:pPr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008"/>
  </w:style>
  <w:style w:type="paragraph" w:styleId="Odsekzoznamu">
    <w:name w:val="List Paragraph"/>
    <w:basedOn w:val="Normlny"/>
    <w:uiPriority w:val="34"/>
    <w:unhideWhenUsed/>
    <w:qFormat/>
    <w:rsid w:val="00403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6008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57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3">
    <w:name w:val="heading 3"/>
    <w:basedOn w:val="Normlny"/>
    <w:next w:val="Normlny"/>
    <w:link w:val="Nadpis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y"/>
    <w:next w:val="Normlny"/>
    <w:link w:val="Nadpis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Nadpis7">
    <w:name w:val="heading 7"/>
    <w:basedOn w:val="Normlny"/>
    <w:next w:val="Normlny"/>
    <w:link w:val="Nadpis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Nadpis8">
    <w:name w:val="heading 8"/>
    <w:basedOn w:val="Normlny"/>
    <w:next w:val="Normlny"/>
    <w:link w:val="Nadpis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Nadpis9">
    <w:name w:val="heading 9"/>
    <w:basedOn w:val="Normlny"/>
    <w:next w:val="Normlny"/>
    <w:link w:val="Nadpis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76A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rPr>
      <w:rFonts w:asciiTheme="majorHAnsi" w:eastAsiaTheme="majorEastAsia" w:hAnsiTheme="majorHAnsi" w:cstheme="majorBidi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Nzov">
    <w:name w:val="Title"/>
    <w:basedOn w:val="Normlny"/>
    <w:next w:val="Normlny"/>
    <w:link w:val="Nzov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0A0F9B"/>
    <w:rPr>
      <w:color w:val="404040" w:themeColor="text1" w:themeTint="BF"/>
      <w:spacing w:val="15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0A0F9B"/>
    <w:rPr>
      <w:i/>
      <w:iCs/>
      <w:color w:val="0D5672" w:themeColor="accent1" w:themeShade="80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857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66857"/>
    <w:rPr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B66857"/>
    <w:rPr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B66857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6857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68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6857"/>
    <w:rPr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66857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66857"/>
    <w:rPr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6857"/>
    <w:rPr>
      <w:szCs w:val="20"/>
    </w:rPr>
  </w:style>
  <w:style w:type="character" w:styleId="KdHTML">
    <w:name w:val="HTML Code"/>
    <w:basedOn w:val="Predvolenpsmoodseku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66857"/>
    <w:rPr>
      <w:rFonts w:ascii="Consolas" w:hAnsi="Consolas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B66857"/>
    <w:rPr>
      <w:rFonts w:ascii="Consolas" w:hAnsi="Consolas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66857"/>
    <w:rPr>
      <w:rFonts w:ascii="Consolas" w:hAnsi="Consolas"/>
      <w:szCs w:val="21"/>
    </w:rPr>
  </w:style>
  <w:style w:type="paragraph" w:styleId="Oznaitext">
    <w:name w:val="Block Text"/>
    <w:basedOn w:val="Normlny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textovprepojenie">
    <w:name w:val="Hyperlink"/>
    <w:basedOn w:val="Predvolenpsmoodseku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xtzstupnhosymbolu">
    <w:name w:val="Placeholder Text"/>
    <w:basedOn w:val="Predvolenpsmoodseku"/>
    <w:uiPriority w:val="99"/>
    <w:semiHidden/>
    <w:rsid w:val="00B66857"/>
    <w:rPr>
      <w:color w:val="595959" w:themeColor="text1" w:themeTint="A6"/>
    </w:rPr>
  </w:style>
  <w:style w:type="paragraph" w:styleId="Hlavika">
    <w:name w:val="header"/>
    <w:basedOn w:val="Normlny"/>
    <w:link w:val="HlavikaChar"/>
    <w:uiPriority w:val="99"/>
    <w:unhideWhenUsed/>
    <w:rsid w:val="008B6008"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008"/>
  </w:style>
  <w:style w:type="paragraph" w:styleId="Pta">
    <w:name w:val="footer"/>
    <w:basedOn w:val="Normlny"/>
    <w:link w:val="PtaChar"/>
    <w:uiPriority w:val="99"/>
    <w:unhideWhenUsed/>
    <w:rsid w:val="008B6008"/>
    <w:pPr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008"/>
  </w:style>
  <w:style w:type="paragraph" w:styleId="Odsekzoznamu">
    <w:name w:val="List Paragraph"/>
    <w:basedOn w:val="Normlny"/>
    <w:uiPriority w:val="34"/>
    <w:unhideWhenUsed/>
    <w:qFormat/>
    <w:rsid w:val="00403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f\AppData\Roaming\Microsoft\Templates\&#352;pecifick&#253;%20n&#225;vrh%20(pr&#225;zdny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BDB02-4D4F-4179-B020-613DE68C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Špecifický návrh (prázdny)</Template>
  <TotalTime>583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Juhár</dc:creator>
  <cp:keywords/>
  <dc:description/>
  <cp:lastModifiedBy>macekova3</cp:lastModifiedBy>
  <cp:revision>4</cp:revision>
  <cp:lastPrinted>2018-11-07T10:08:00Z</cp:lastPrinted>
  <dcterms:created xsi:type="dcterms:W3CDTF">2018-11-07T10:06:00Z</dcterms:created>
  <dcterms:modified xsi:type="dcterms:W3CDTF">2018-11-18T20:38:00Z</dcterms:modified>
</cp:coreProperties>
</file>